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both"/>
        <w:rPr>
          <w:rFonts w:hint="eastAsia" w:ascii="黑体" w:hAnsi="黑体" w:eastAsia="黑体" w:cs="黑体"/>
          <w:b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  <w:lang w:val="en-US" w:eastAsia="zh-CN"/>
        </w:rPr>
        <w:t>附件4：            设备/项目技术参数</w:t>
      </w: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响应偏离表</w:t>
      </w:r>
    </w:p>
    <w:tbl>
      <w:tblPr>
        <w:tblStyle w:val="8"/>
        <w:tblpPr w:leftFromText="180" w:rightFromText="180" w:vertAnchor="text" w:horzAnchor="margin" w:tblpXSpec="center" w:tblpY="311"/>
        <w:tblOverlap w:val="never"/>
        <w:tblW w:w="92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1"/>
        <w:gridCol w:w="1513"/>
        <w:gridCol w:w="2425"/>
        <w:gridCol w:w="1900"/>
        <w:gridCol w:w="22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</w:rPr>
              <w:t>序号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</w:rPr>
              <w:t>设备名称</w:t>
            </w: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</w:rPr>
              <w:t>市场调研公告功能、参数、配置要求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</w:rPr>
              <w:t>公司响应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</w:rPr>
              <w:t>偏离说明（正偏离、负偏离、无偏离）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left="43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left="43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ascii="宋体" w:hAnsi="宋体" w:cs="仿宋_GB2312"/>
                <w:color w:val="000000"/>
                <w:sz w:val="24"/>
              </w:rPr>
              <w:t>……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ascii="宋体" w:hAnsi="宋体" w:cs="仿宋_GB2312"/>
                <w:color w:val="000000"/>
                <w:sz w:val="24"/>
              </w:rPr>
              <w:t>……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ascii="宋体" w:hAnsi="宋体" w:cs="仿宋_GB2312"/>
                <w:color w:val="000000"/>
                <w:sz w:val="24"/>
              </w:rPr>
              <w:t>……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ascii="宋体" w:hAnsi="宋体" w:cs="仿宋_GB2312"/>
                <w:color w:val="000000"/>
                <w:sz w:val="24"/>
              </w:rPr>
              <w:t>……</w:t>
            </w:r>
          </w:p>
        </w:tc>
      </w:tr>
    </w:tbl>
    <w:p>
      <w:pPr>
        <w:pStyle w:val="3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</w:p>
    <w:p>
      <w:pPr>
        <w:pStyle w:val="3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注：</w:t>
      </w:r>
    </w:p>
    <w:p>
      <w:pPr>
        <w:pStyle w:val="3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1.说明：应对照文件“采购需求”中的“技术要求”逐条作明确的响应，并作出偏离说明。</w:t>
      </w:r>
    </w:p>
    <w:p>
      <w:pPr>
        <w:pStyle w:val="3"/>
        <w:spacing w:line="360" w:lineRule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2.参会公司根据货物的性能指标，对照文件技术要求，在“偏离说明”中注明“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正偏离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”、“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负偏离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”或者“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无偏离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”。既不属于“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正偏离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”也不属于“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负偏离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”即为“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无偏离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”。</w:t>
      </w:r>
    </w:p>
    <w:p>
      <w:pPr>
        <w:pStyle w:val="4"/>
        <w:spacing w:line="360" w:lineRule="auto"/>
        <w:ind w:firstLine="0" w:firstLineChars="0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FF0000"/>
          <w:kern w:val="0"/>
          <w:sz w:val="24"/>
          <w:szCs w:val="24"/>
          <w:lang w:val="en-US" w:eastAsia="zh-CN" w:bidi="ar-SA"/>
        </w:rPr>
        <w:t>3.如果文件需求为小于或大于某个数值标准时，文件响应不得直接复制文件需求，文件响应内容应当写明货物具体参数或商务响应的具体数值，否则按无效处理。</w:t>
      </w:r>
    </w:p>
    <w:p>
      <w:pPr>
        <w:snapToGrid w:val="0"/>
        <w:spacing w:before="50" w:after="50" w:line="360" w:lineRule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</w:p>
    <w:p>
      <w:pPr>
        <w:snapToGrid w:val="0"/>
        <w:spacing w:before="50" w:after="50" w:line="480" w:lineRule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法定代表人或者委托代理人（签字）：</w:t>
      </w:r>
    </w:p>
    <w:p>
      <w:pPr>
        <w:pStyle w:val="12"/>
        <w:spacing w:line="480" w:lineRule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参会公司（盖公章）：</w:t>
      </w:r>
    </w:p>
    <w:p>
      <w:pPr>
        <w:pStyle w:val="5"/>
        <w:spacing w:line="360" w:lineRule="auto"/>
        <w:rPr>
          <w:rFonts w:hint="eastAsia" w:hAnsi="宋体" w:eastAsia="宋体" w:cs="宋体"/>
          <w:sz w:val="28"/>
          <w:szCs w:val="28"/>
          <w:lang w:val="en-US" w:eastAsia="zh-CN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  <w:r>
        <w:rPr>
          <w:rFonts w:hint="eastAsia" w:hAnsi="宋体" w:eastAsia="宋体" w:cs="宋体"/>
          <w:sz w:val="28"/>
          <w:szCs w:val="28"/>
        </w:rPr>
        <w:t>日</w:t>
      </w:r>
      <w:r>
        <w:rPr>
          <w:rFonts w:hint="eastAsia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hAnsi="宋体" w:eastAsia="宋体" w:cs="宋体"/>
          <w:sz w:val="28"/>
          <w:szCs w:val="28"/>
        </w:rPr>
        <w:t xml:space="preserve">期：  年   月   </w:t>
      </w:r>
      <w:r>
        <w:rPr>
          <w:rFonts w:hint="eastAsia" w:hAnsi="宋体" w:cs="宋体"/>
          <w:sz w:val="28"/>
          <w:szCs w:val="28"/>
          <w:lang w:val="en-US" w:eastAsia="zh-CN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MjczMjUyYmRkZTJiY2ZjNDBhN2ViODY5NGY3YjgifQ=="/>
  </w:docVars>
  <w:rsids>
    <w:rsidRoot w:val="29E35CCD"/>
    <w:rsid w:val="002C3554"/>
    <w:rsid w:val="00356F85"/>
    <w:rsid w:val="0071675A"/>
    <w:rsid w:val="00E2788A"/>
    <w:rsid w:val="01D42DDD"/>
    <w:rsid w:val="02DB39B0"/>
    <w:rsid w:val="032D2A6B"/>
    <w:rsid w:val="04344CD3"/>
    <w:rsid w:val="166A6647"/>
    <w:rsid w:val="29E35CCD"/>
    <w:rsid w:val="62D5048C"/>
    <w:rsid w:val="6A3B53B4"/>
    <w:rsid w:val="6F5364BB"/>
    <w:rsid w:val="7225778A"/>
    <w:rsid w:val="72EE3CB3"/>
    <w:rsid w:val="75BD1D35"/>
    <w:rsid w:val="7767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1"/>
    <w:unhideWhenUsed/>
    <w:qFormat/>
    <w:uiPriority w:val="99"/>
    <w:pPr>
      <w:spacing w:after="120"/>
    </w:pPr>
    <w:rPr>
      <w:sz w:val="16"/>
      <w:szCs w:val="16"/>
    </w:rPr>
  </w:style>
  <w:style w:type="paragraph" w:styleId="4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5">
    <w:name w:val="Plain Text"/>
    <w:basedOn w:val="1"/>
    <w:next w:val="2"/>
    <w:qFormat/>
    <w:uiPriority w:val="0"/>
    <w:rPr>
      <w:rFonts w:ascii="宋体" w:hAnsi="Courier New"/>
      <w:kern w:val="0"/>
      <w:sz w:val="20"/>
      <w:szCs w:val="21"/>
    </w:rPr>
  </w:style>
  <w:style w:type="paragraph" w:styleId="6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字符"/>
    <w:basedOn w:val="9"/>
    <w:link w:val="7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页脚 字符"/>
    <w:basedOn w:val="9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2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2</Pages>
  <Words>294</Words>
  <Characters>297</Characters>
  <Lines>2</Lines>
  <Paragraphs>1</Paragraphs>
  <TotalTime>0</TotalTime>
  <ScaleCrop>false</ScaleCrop>
  <LinksUpToDate>false</LinksUpToDate>
  <CharactersWithSpaces>318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2024-02-26T10:38:00Z</dcterms:created>
  <dc:creator>Administrator</dc:creator>
  <cp:lastModifiedBy>Administrator</cp:lastModifiedBy>
  <dcterms:modified xsi:type="dcterms:W3CDTF">2025-08-26T00:50:49Z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CB74CD923E634107BB5275024F867378_11</vt:lpwstr>
  </property>
</Properties>
</file>