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b/>
          <w:bCs/>
          <w:sz w:val="28"/>
          <w:szCs w:val="28"/>
        </w:rPr>
      </w:pPr>
      <w:r>
        <w:rPr>
          <w:rFonts w:hint="eastAsia" w:ascii="黑体" w:hAnsi="黑体" w:eastAsia="黑体" w:cs="黑体"/>
          <w:b/>
          <w:bCs/>
          <w:sz w:val="32"/>
          <w:szCs w:val="32"/>
          <w:lang w:val="en-US" w:eastAsia="zh-CN"/>
        </w:rPr>
        <w:t>横州市人民</w:t>
      </w:r>
      <w:r>
        <w:rPr>
          <w:rFonts w:hint="eastAsia" w:ascii="黑体" w:hAnsi="黑体" w:eastAsia="黑体" w:cs="黑体"/>
          <w:b/>
          <w:bCs/>
          <w:sz w:val="32"/>
          <w:szCs w:val="32"/>
        </w:rPr>
        <w:t>医院</w:t>
      </w:r>
      <w:r>
        <w:rPr>
          <w:rFonts w:hint="eastAsia" w:ascii="黑体" w:hAnsi="黑体" w:eastAsia="黑体" w:cs="黑体"/>
          <w:b/>
          <w:bCs/>
          <w:sz w:val="32"/>
          <w:szCs w:val="32"/>
          <w:lang w:val="en-US" w:eastAsia="zh-CN"/>
        </w:rPr>
        <w:t>皮肤图像处理工作站</w:t>
      </w:r>
      <w:r>
        <w:rPr>
          <w:rFonts w:hint="eastAsia" w:ascii="黑体" w:hAnsi="黑体" w:eastAsia="黑体" w:cs="黑体"/>
          <w:b/>
          <w:bCs/>
          <w:sz w:val="32"/>
          <w:szCs w:val="32"/>
        </w:rPr>
        <w:t>项目需求</w:t>
      </w:r>
    </w:p>
    <w:p>
      <w:pPr>
        <w:rPr>
          <w:rFonts w:ascii="仿宋" w:hAnsi="仿宋" w:eastAsia="仿宋" w:cs="仿宋"/>
          <w:b/>
          <w:bCs/>
          <w:szCs w:val="21"/>
        </w:rPr>
      </w:pPr>
    </w:p>
    <w:tbl>
      <w:tblPr>
        <w:tblStyle w:val="20"/>
        <w:tblW w:w="9690" w:type="dxa"/>
        <w:tblInd w:w="-93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0"/>
        <w:gridCol w:w="1237"/>
        <w:gridCol w:w="728"/>
        <w:gridCol w:w="697"/>
        <w:gridCol w:w="651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序号</w:t>
            </w: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项目名称</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单位</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rPr>
              <w:t>数量</w:t>
            </w:r>
          </w:p>
        </w:tc>
        <w:tc>
          <w:tcPr>
            <w:tcW w:w="651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项目要求及技术需求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hAnsi="宋体" w:eastAsia="宋体" w:cs="宋体"/>
                <w:bCs/>
                <w:sz w:val="24"/>
                <w:szCs w:val="24"/>
              </w:rPr>
            </w:pP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ascii="宋体" w:hAnsi="宋体" w:eastAsia="宋体" w:cs="宋体"/>
                <w:bCs/>
                <w:sz w:val="24"/>
                <w:szCs w:val="24"/>
                <w:lang w:val="en-US" w:eastAsia="zh-CN"/>
              </w:rPr>
            </w:pPr>
            <w:r>
              <w:rPr>
                <w:rFonts w:hint="eastAsia" w:ascii="宋体" w:hAnsi="宋体" w:eastAsia="宋体" w:cs="宋体"/>
                <w:color w:val="auto"/>
                <w:kern w:val="0"/>
                <w:sz w:val="24"/>
                <w:szCs w:val="24"/>
                <w:lang w:val="en-US"/>
              </w:rPr>
              <w:t>皮肤图像处理工作站</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default" w:ascii="宋体" w:hAnsi="宋体" w:eastAsia="宋体" w:cs="宋体"/>
                <w:bCs/>
                <w:sz w:val="24"/>
                <w:szCs w:val="24"/>
                <w:lang w:val="en-US" w:eastAsia="zh-CN"/>
              </w:rPr>
            </w:pPr>
            <w:r>
              <w:rPr>
                <w:rFonts w:hint="eastAsia" w:hAnsi="宋体" w:eastAsia="宋体" w:cs="宋体"/>
                <w:bCs/>
                <w:sz w:val="24"/>
                <w:szCs w:val="24"/>
                <w:lang w:val="en-US" w:eastAsia="zh-CN"/>
              </w:rPr>
              <w:t>套</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ascii="宋体" w:hAnsi="宋体" w:eastAsia="宋体" w:cs="宋体"/>
                <w:sz w:val="24"/>
                <w:szCs w:val="24"/>
                <w:lang w:val="en-US" w:eastAsia="zh-CN"/>
              </w:rPr>
            </w:pPr>
            <w:r>
              <w:rPr>
                <w:rFonts w:hint="eastAsia" w:hAnsi="宋体" w:eastAsia="宋体" w:cs="宋体"/>
                <w:sz w:val="24"/>
                <w:szCs w:val="24"/>
                <w:lang w:val="en-US" w:eastAsia="zh-CN"/>
              </w:rPr>
              <w:t>1</w:t>
            </w:r>
          </w:p>
        </w:tc>
        <w:tc>
          <w:tcPr>
            <w:tcW w:w="6518" w:type="dxa"/>
            <w:tcBorders>
              <w:top w:val="single" w:color="auto" w:sz="4" w:space="0"/>
              <w:left w:val="single" w:color="auto" w:sz="4" w:space="0"/>
              <w:bottom w:val="single" w:color="auto" w:sz="4" w:space="0"/>
              <w:right w:val="single" w:color="auto" w:sz="4" w:space="0"/>
            </w:tcBorders>
            <w:vAlign w:val="center"/>
          </w:tcPr>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用途：适用于对人体皮肤及皮肤附属器病变组织进行多维度多模态放大拍摄、实时动态观察，拍照采集皮肤镜影像图片，可进行图像处理、保存，建立包含病人完整信息的医生病历，打印图文报告；</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2.皮肤镜图像采集方法：支持非偏振光法、偏振光法和浸润法三种采集方式，采用一体式集成镜头，无需更换镜头即可实现三种方法切换，满足不同皮损类型检查需求；</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3.镜头放大原理：采用光学定焦原理；</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4.镜头倍率：光学倍率 20X， 20-200X 无极变倍，镜头数量≥2个；</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5.倍率误差：20X 倍率下，倍率误差≤±</w:t>
            </w:r>
            <w:r>
              <w:rPr>
                <w:rFonts w:hint="eastAsia" w:ascii="宋体" w:hAnsi="宋体" w:eastAsia="宋体" w:cs="宋体"/>
                <w:sz w:val="24"/>
                <w:szCs w:val="24"/>
                <w:lang w:val="en-US" w:eastAsia="zh-CN"/>
              </w:rPr>
              <w:t>2.0</w:t>
            </w:r>
            <w:r>
              <w:rPr>
                <w:rFonts w:hint="default"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6.偏振度：偏振度≥90%，偏振角度 0-90 度可调节，可标识并记录偏振角度，满足观察需求；</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7.皮肤镜感光元件尺寸：≥1/2" Color CMOS；</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▲8.图像视觉分辨率：20X 时≥45 线对/mm；</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9.图像畸变率：≤±1%；</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w:t>
            </w:r>
            <w:r>
              <w:rPr>
                <w:rFonts w:hint="eastAsia" w:ascii="宋体" w:hAnsi="宋体" w:eastAsia="宋体" w:cs="宋体"/>
                <w:sz w:val="24"/>
                <w:szCs w:val="24"/>
                <w:lang w:val="en-US" w:eastAsia="zh-CN"/>
              </w:rPr>
              <w:t>10</w:t>
            </w:r>
            <w:r>
              <w:rPr>
                <w:rFonts w:hint="default" w:ascii="宋体" w:hAnsi="宋体" w:eastAsia="宋体" w:cs="宋体"/>
                <w:sz w:val="24"/>
                <w:szCs w:val="24"/>
                <w:lang w:val="en-US" w:eastAsia="zh-CN"/>
              </w:rPr>
              <w:t>.光源照度：在像采集处时Ev ≥10000lux满足临床在不同部位检查应用中的光源要求；</w:t>
            </w:r>
          </w:p>
          <w:p>
            <w:pPr>
              <w:numPr>
                <w:ilvl w:val="0"/>
                <w:numId w:val="0"/>
              </w:num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w:t>
            </w:r>
            <w:r>
              <w:rPr>
                <w:rFonts w:hint="default" w:ascii="宋体" w:hAnsi="宋体" w:eastAsia="宋体" w:cs="宋体"/>
                <w:sz w:val="24"/>
                <w:szCs w:val="24"/>
                <w:lang w:val="en-US" w:eastAsia="zh-CN"/>
              </w:rPr>
              <w:t>.光源调节：支持光源亮度可调，档位数≥8 档，满足临床不同部位应用中的光源要求；</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.防交叉感染：采用与镜头一体式硬质材料物理隔离且数量≥60个，透光率≥90%；</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.图像采集方式：支持实时采集，采集方式≥3 种，包含脚踏采集、系统软件采集、采集器手柄采集；</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4</w:t>
            </w:r>
            <w:r>
              <w:rPr>
                <w:rFonts w:hint="default" w:ascii="宋体" w:hAnsi="宋体" w:eastAsia="宋体" w:cs="宋体"/>
                <w:sz w:val="24"/>
                <w:szCs w:val="24"/>
                <w:lang w:val="en-US" w:eastAsia="zh-CN"/>
              </w:rPr>
              <w:t>.患者档案字段：包含姓名、年龄、籍贯、职业、ID 号、检查号、病历号、科别、临床诊断、首诊医生、复诊医生、报告日期、观察分析、图像诊断、建议、费用、关键词等核心字段，可根据临床需求补充自定义字段，符合病历管理相关规定；</w:t>
            </w:r>
          </w:p>
          <w:p>
            <w:pPr>
              <w:numPr>
                <w:ilvl w:val="0"/>
                <w:numId w:val="0"/>
              </w:num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15</w:t>
            </w:r>
            <w:r>
              <w:rPr>
                <w:rFonts w:hint="default" w:ascii="宋体" w:hAnsi="宋体" w:eastAsia="宋体" w:cs="宋体"/>
                <w:sz w:val="24"/>
                <w:szCs w:val="24"/>
                <w:lang w:val="en-US" w:eastAsia="zh-CN"/>
              </w:rPr>
              <w:t>.权限管理：软件配合专用加密锁使用，具有首诊医师、复诊医师、超级用户分级管理权限，保护病人隐私；</w:t>
            </w:r>
          </w:p>
          <w:p>
            <w:pPr>
              <w:numPr>
                <w:ilvl w:val="0"/>
                <w:numId w:val="0"/>
              </w:num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16</w:t>
            </w:r>
            <w:r>
              <w:rPr>
                <w:rFonts w:hint="default" w:ascii="宋体" w:hAnsi="宋体" w:eastAsia="宋体" w:cs="宋体"/>
                <w:sz w:val="24"/>
                <w:szCs w:val="24"/>
                <w:lang w:val="en-US" w:eastAsia="zh-CN"/>
              </w:rPr>
              <w:t>.图像处理方法：≥7 种，包含对称、镜像、反色、浮雕、对比度、标定、文字标注，可根据临床需求增加其他图像处理功能；</w:t>
            </w:r>
          </w:p>
          <w:p>
            <w:pPr>
              <w:numPr>
                <w:ilvl w:val="0"/>
                <w:numId w:val="0"/>
              </w:num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17</w:t>
            </w:r>
            <w:r>
              <w:rPr>
                <w:rFonts w:hint="default" w:ascii="宋体" w:hAnsi="宋体" w:eastAsia="宋体" w:cs="宋体"/>
                <w:sz w:val="24"/>
                <w:szCs w:val="24"/>
                <w:lang w:val="en-US" w:eastAsia="zh-CN"/>
              </w:rPr>
              <w:t>.皮损图像辅助判断方法：≥7种，提供用于研究的“模式法、ABCD法、ABC法、CASH法、七分法、Menzies法、三分法、毛发AGA分析方法、甲下黑色素瘤ABCDE诊断法、伍德灯荧光诊断法；</w:t>
            </w:r>
          </w:p>
          <w:p>
            <w:pPr>
              <w:numPr>
                <w:ilvl w:val="0"/>
                <w:numId w:val="0"/>
              </w:num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24</w:t>
            </w:r>
            <w:r>
              <w:rPr>
                <w:rFonts w:hint="default" w:ascii="宋体" w:hAnsi="宋体" w:eastAsia="宋体" w:cs="宋体"/>
                <w:sz w:val="24"/>
                <w:szCs w:val="24"/>
                <w:lang w:val="en-US" w:eastAsia="zh-CN"/>
              </w:rPr>
              <w:t>.AI 智能诊断：AI功能自动识别图片，分析结果提示、病因提示、临床表现提示、镜下表现病例参考、易混淆病例鉴别对比等功能。可自动生成报告；</w:t>
            </w:r>
          </w:p>
          <w:p>
            <w:pPr>
              <w:numPr>
                <w:ilvl w:val="0"/>
                <w:numId w:val="0"/>
              </w:num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25.毛干</w:t>
            </w:r>
            <w:bookmarkStart w:id="0" w:name="_GoBack"/>
            <w:bookmarkEnd w:id="0"/>
            <w:r>
              <w:rPr>
                <w:rFonts w:hint="eastAsia" w:ascii="宋体" w:hAnsi="宋体" w:eastAsia="宋体" w:cs="宋体"/>
                <w:sz w:val="24"/>
                <w:szCs w:val="24"/>
                <w:lang w:val="en-US" w:eastAsia="zh-CN"/>
              </w:rPr>
              <w:t>个体标定：支持自定义个体患者毛发直径标定；</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w:t>
            </w:r>
            <w:r>
              <w:rPr>
                <w:rFonts w:hint="eastAsia" w:ascii="宋体" w:hAnsi="宋体" w:eastAsia="宋体" w:cs="宋体"/>
                <w:sz w:val="24"/>
                <w:szCs w:val="24"/>
                <w:lang w:val="en-US" w:eastAsia="zh-CN"/>
              </w:rPr>
              <w:t>26</w:t>
            </w:r>
            <w:r>
              <w:rPr>
                <w:rFonts w:hint="default" w:ascii="宋体" w:hAnsi="宋体" w:eastAsia="宋体" w:cs="宋体"/>
                <w:sz w:val="24"/>
                <w:szCs w:val="24"/>
                <w:lang w:val="en-US" w:eastAsia="zh-CN"/>
              </w:rPr>
              <w:t>.操作模式可选性：支持≥2种操作功能界面，可根据临床操作需求，自主切换为病例新建、采集、报告同一页面操作或单页面步进式操作；</w:t>
            </w:r>
          </w:p>
          <w:p>
            <w:pPr>
              <w:numPr>
                <w:ilvl w:val="0"/>
                <w:numId w:val="0"/>
              </w:num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27</w:t>
            </w:r>
            <w:r>
              <w:rPr>
                <w:rFonts w:hint="default" w:ascii="宋体" w:hAnsi="宋体" w:eastAsia="宋体" w:cs="宋体"/>
                <w:sz w:val="24"/>
                <w:szCs w:val="24"/>
                <w:lang w:val="en-US" w:eastAsia="zh-CN"/>
              </w:rPr>
              <w:t>.皮肤镜资质文件：有注册证，且注册证包含“皮肤镜”关键字。</w:t>
            </w:r>
          </w:p>
        </w:tc>
      </w:tr>
    </w:tbl>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spacing w:line="480" w:lineRule="auto"/>
        <w:contextualSpacing/>
        <w:jc w:val="center"/>
        <w:rPr>
          <w:rFonts w:hAnsi="宋体" w:cs="宋体"/>
          <w:b/>
          <w:bCs/>
          <w:sz w:val="40"/>
          <w:szCs w:val="40"/>
        </w:rPr>
        <w:sectPr>
          <w:pgSz w:w="11906" w:h="16838"/>
          <w:pgMar w:top="850" w:right="1800" w:bottom="850" w:left="1800" w:header="851" w:footer="992" w:gutter="0"/>
          <w:cols w:space="0" w:num="1"/>
          <w:docGrid w:type="lines" w:linePitch="312" w:charSpace="0"/>
        </w:sectPr>
      </w:pPr>
    </w:p>
    <w:p/>
    <w:sectPr>
      <w:pgSz w:w="11906" w:h="16838"/>
      <w:pgMar w:top="850" w:right="1800" w:bottom="85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DBA871E-904B-46D8-A28E-D52A6BB53F6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金山简黑体">
    <w:altName w:val="黑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简体">
    <w:altName w:val="宋体"/>
    <w:panose1 w:val="03000509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helvetica neue">
    <w:altName w:val="宋体"/>
    <w:panose1 w:val="00000000000000000000"/>
    <w:charset w:val="86"/>
    <w:family w:val="roman"/>
    <w:pitch w:val="default"/>
    <w:sig w:usb0="00000000" w:usb1="00000000" w:usb2="00000000" w:usb3="00000000" w:csb0="00000000" w:csb1="00000000"/>
  </w:font>
  <w:font w:name=".pingfang sc">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embedRegular r:id="rId2" w:fontKey="{A4DE02CC-603B-4A47-B0FC-A7D49FB2FFA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766F85"/>
    <w:multiLevelType w:val="multilevel"/>
    <w:tmpl w:val="ED766F85"/>
    <w:lvl w:ilvl="0" w:tentative="0">
      <w:start w:val="1"/>
      <w:numFmt w:val="decimal"/>
      <w:lvlText w:val="%1."/>
      <w:lvlJc w:val="left"/>
      <w:pPr>
        <w:ind w:left="425" w:hanging="425"/>
      </w:pPr>
    </w:lvl>
    <w:lvl w:ilvl="1" w:tentative="0">
      <w:start w:val="1"/>
      <w:numFmt w:val="decimal"/>
      <w:pStyle w:val="44"/>
      <w:lvlText w:val="%1.%2."/>
      <w:lvlJc w:val="left"/>
      <w:pPr>
        <w:ind w:left="567" w:hanging="567"/>
      </w:pPr>
    </w:lvl>
    <w:lvl w:ilvl="2" w:tentative="0">
      <w:start w:val="1"/>
      <w:numFmt w:val="decimal"/>
      <w:lvlText w:val="%1.%2.%3."/>
      <w:lvlJc w:val="left"/>
      <w:pPr>
        <w:ind w:left="993"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5" w:hanging="1135"/>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
    <w:nsid w:val="2EC14CF7"/>
    <w:multiLevelType w:val="multilevel"/>
    <w:tmpl w:val="2EC14CF7"/>
    <w:lvl w:ilvl="0" w:tentative="0">
      <w:start w:val="1"/>
      <w:numFmt w:val="chineseCountingThousand"/>
      <w:pStyle w:val="2"/>
      <w:suff w:val="space"/>
      <w:lvlText w:val="%1、"/>
      <w:lvlJc w:val="left"/>
      <w:pPr>
        <w:ind w:left="210" w:firstLine="0"/>
      </w:pPr>
      <w:rPr>
        <w:rFonts w:hint="eastAsia"/>
      </w:rPr>
    </w:lvl>
    <w:lvl w:ilvl="1" w:tentative="0">
      <w:start w:val="1"/>
      <w:numFmt w:val="decimal"/>
      <w:pStyle w:val="3"/>
      <w:isLgl/>
      <w:suff w:val="space"/>
      <w:lvlText w:val="%1.%2"/>
      <w:lvlJc w:val="left"/>
      <w:pPr>
        <w:ind w:left="284" w:firstLine="0"/>
      </w:pPr>
      <w:rPr>
        <w:rFonts w:hint="eastAsia"/>
        <w:spacing w:val="0"/>
        <w:w w:val="100"/>
        <w:kern w:val="21"/>
        <w:position w:val="0"/>
      </w:rPr>
    </w:lvl>
    <w:lvl w:ilvl="2" w:tentative="0">
      <w:start w:val="1"/>
      <w:numFmt w:val="decimal"/>
      <w:pStyle w:val="4"/>
      <w:isLgl/>
      <w:suff w:val="space"/>
      <w:lvlText w:val="%1.%2.%3"/>
      <w:lvlJc w:val="left"/>
      <w:pPr>
        <w:ind w:left="2268" w:firstLine="0"/>
      </w:pPr>
      <w:rPr>
        <w:rFonts w:hint="eastAsia"/>
        <w:color w:val="auto"/>
      </w:rPr>
    </w:lvl>
    <w:lvl w:ilvl="3" w:tentative="0">
      <w:start w:val="1"/>
      <w:numFmt w:val="decimal"/>
      <w:lvlText w:val="%1.%2.%3.%4"/>
      <w:lvlJc w:val="left"/>
      <w:pPr>
        <w:ind w:left="852" w:firstLine="0"/>
      </w:pPr>
      <w:rPr>
        <w:rFonts w:hint="eastAsia"/>
      </w:rPr>
    </w:lvl>
    <w:lvl w:ilvl="4" w:tentative="0">
      <w:start w:val="1"/>
      <w:numFmt w:val="decimal"/>
      <w:lvlText w:val="%1.%2.%3.%4.%5"/>
      <w:lvlJc w:val="left"/>
      <w:pPr>
        <w:ind w:left="1136" w:firstLine="0"/>
      </w:pPr>
      <w:rPr>
        <w:rFonts w:hint="eastAsia"/>
      </w:rPr>
    </w:lvl>
    <w:lvl w:ilvl="5" w:tentative="0">
      <w:start w:val="1"/>
      <w:numFmt w:val="decimal"/>
      <w:lvlText w:val="%1.%2.%3.%4.%5.%6"/>
      <w:lvlJc w:val="left"/>
      <w:pPr>
        <w:ind w:left="1420" w:firstLine="0"/>
      </w:pPr>
      <w:rPr>
        <w:rFonts w:hint="eastAsia"/>
      </w:rPr>
    </w:lvl>
    <w:lvl w:ilvl="6" w:tentative="0">
      <w:start w:val="1"/>
      <w:numFmt w:val="decimal"/>
      <w:lvlText w:val="%1.%2.%3.%4.%5.%6.%7"/>
      <w:lvlJc w:val="left"/>
      <w:pPr>
        <w:ind w:left="1704" w:firstLine="0"/>
      </w:pPr>
      <w:rPr>
        <w:rFonts w:hint="eastAsia"/>
      </w:rPr>
    </w:lvl>
    <w:lvl w:ilvl="7" w:tentative="0">
      <w:start w:val="1"/>
      <w:numFmt w:val="decimal"/>
      <w:lvlText w:val="%1.%2.%3.%4.%5.%6.%7.%8"/>
      <w:lvlJc w:val="left"/>
      <w:pPr>
        <w:ind w:left="1988" w:firstLine="0"/>
      </w:pPr>
      <w:rPr>
        <w:rFonts w:hint="eastAsia"/>
      </w:rPr>
    </w:lvl>
    <w:lvl w:ilvl="8" w:tentative="0">
      <w:start w:val="1"/>
      <w:numFmt w:val="decimal"/>
      <w:lvlText w:val="%1.%2.%3.%4.%5.%6.%7.%8.%9"/>
      <w:lvlJc w:val="left"/>
      <w:pPr>
        <w:ind w:left="2272" w:firstLine="0"/>
      </w:pPr>
      <w:rPr>
        <w:rFonts w:hint="eastAsia"/>
      </w:rPr>
    </w:lvl>
  </w:abstractNum>
  <w:abstractNum w:abstractNumId="2">
    <w:nsid w:val="699011C3"/>
    <w:multiLevelType w:val="multilevel"/>
    <w:tmpl w:val="699011C3"/>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jOWZmOWZjNTQ0ZDljMGJiYzg2NWYwMDg4NTI4ZDQifQ=="/>
  </w:docVars>
  <w:rsids>
    <w:rsidRoot w:val="00EA4BD7"/>
    <w:rsid w:val="002B06D1"/>
    <w:rsid w:val="00501754"/>
    <w:rsid w:val="005745AD"/>
    <w:rsid w:val="007520EC"/>
    <w:rsid w:val="009262B8"/>
    <w:rsid w:val="00EA4BD7"/>
    <w:rsid w:val="01D35129"/>
    <w:rsid w:val="020F03FC"/>
    <w:rsid w:val="02904B24"/>
    <w:rsid w:val="02904F3F"/>
    <w:rsid w:val="02A9251A"/>
    <w:rsid w:val="02BE2C61"/>
    <w:rsid w:val="02D6640A"/>
    <w:rsid w:val="02F878F9"/>
    <w:rsid w:val="036D53C0"/>
    <w:rsid w:val="038678FB"/>
    <w:rsid w:val="04A805C6"/>
    <w:rsid w:val="04B66243"/>
    <w:rsid w:val="04C84A66"/>
    <w:rsid w:val="04EE12A6"/>
    <w:rsid w:val="05195391"/>
    <w:rsid w:val="05272662"/>
    <w:rsid w:val="058A5E3B"/>
    <w:rsid w:val="066D4D45"/>
    <w:rsid w:val="06830A2B"/>
    <w:rsid w:val="06867FD5"/>
    <w:rsid w:val="07231534"/>
    <w:rsid w:val="074958E1"/>
    <w:rsid w:val="07613959"/>
    <w:rsid w:val="07661D46"/>
    <w:rsid w:val="076F180B"/>
    <w:rsid w:val="08285BBF"/>
    <w:rsid w:val="0860426D"/>
    <w:rsid w:val="08DB4E2E"/>
    <w:rsid w:val="08E55063"/>
    <w:rsid w:val="094C3466"/>
    <w:rsid w:val="09BC295A"/>
    <w:rsid w:val="0A300A0D"/>
    <w:rsid w:val="0A402E05"/>
    <w:rsid w:val="0A6934E5"/>
    <w:rsid w:val="0ACC07BE"/>
    <w:rsid w:val="0AED7922"/>
    <w:rsid w:val="0B4D706F"/>
    <w:rsid w:val="0B617398"/>
    <w:rsid w:val="0B9E4EAA"/>
    <w:rsid w:val="0BBB1846"/>
    <w:rsid w:val="0BCB33BD"/>
    <w:rsid w:val="0BCC4B72"/>
    <w:rsid w:val="0C173895"/>
    <w:rsid w:val="0C1F2E6E"/>
    <w:rsid w:val="0C7D112B"/>
    <w:rsid w:val="0CD962D7"/>
    <w:rsid w:val="0CE717DA"/>
    <w:rsid w:val="0CEF70C0"/>
    <w:rsid w:val="0DDC300B"/>
    <w:rsid w:val="0E3B51D3"/>
    <w:rsid w:val="0EBB3B59"/>
    <w:rsid w:val="0F603090"/>
    <w:rsid w:val="0F7B76AA"/>
    <w:rsid w:val="0FBD576A"/>
    <w:rsid w:val="0FD214DC"/>
    <w:rsid w:val="0FDC3796"/>
    <w:rsid w:val="0FEF2865"/>
    <w:rsid w:val="10A84CAB"/>
    <w:rsid w:val="10BB618D"/>
    <w:rsid w:val="10C3369B"/>
    <w:rsid w:val="10E874A7"/>
    <w:rsid w:val="1135364A"/>
    <w:rsid w:val="11877731"/>
    <w:rsid w:val="12766456"/>
    <w:rsid w:val="12A15A13"/>
    <w:rsid w:val="13191D25"/>
    <w:rsid w:val="13A216D2"/>
    <w:rsid w:val="14314CC7"/>
    <w:rsid w:val="14732876"/>
    <w:rsid w:val="14E31122"/>
    <w:rsid w:val="15697459"/>
    <w:rsid w:val="15FD2AB0"/>
    <w:rsid w:val="160E6D61"/>
    <w:rsid w:val="169B1132"/>
    <w:rsid w:val="16D103B4"/>
    <w:rsid w:val="17C67716"/>
    <w:rsid w:val="18161EA7"/>
    <w:rsid w:val="18232AAF"/>
    <w:rsid w:val="18BB0650"/>
    <w:rsid w:val="18EA66E3"/>
    <w:rsid w:val="18F32D76"/>
    <w:rsid w:val="190753B9"/>
    <w:rsid w:val="190D75FD"/>
    <w:rsid w:val="1960568F"/>
    <w:rsid w:val="19783A97"/>
    <w:rsid w:val="198D5B01"/>
    <w:rsid w:val="19A50325"/>
    <w:rsid w:val="19D01413"/>
    <w:rsid w:val="19F935E1"/>
    <w:rsid w:val="1A1A63CC"/>
    <w:rsid w:val="1A4D38C0"/>
    <w:rsid w:val="1A7114EC"/>
    <w:rsid w:val="1ACD4140"/>
    <w:rsid w:val="1B3B41A6"/>
    <w:rsid w:val="1B55049A"/>
    <w:rsid w:val="1BA713B0"/>
    <w:rsid w:val="1CB103AA"/>
    <w:rsid w:val="1D636FC9"/>
    <w:rsid w:val="1DFA7A07"/>
    <w:rsid w:val="1E00075A"/>
    <w:rsid w:val="1E0E0FCA"/>
    <w:rsid w:val="1E1A5300"/>
    <w:rsid w:val="1E30000E"/>
    <w:rsid w:val="1E9F0B57"/>
    <w:rsid w:val="1EC12C06"/>
    <w:rsid w:val="1EFC7F67"/>
    <w:rsid w:val="1F1F6DEB"/>
    <w:rsid w:val="200F47FB"/>
    <w:rsid w:val="2047722D"/>
    <w:rsid w:val="2055043F"/>
    <w:rsid w:val="20613029"/>
    <w:rsid w:val="20C444FE"/>
    <w:rsid w:val="20DC5D58"/>
    <w:rsid w:val="21A611B6"/>
    <w:rsid w:val="21C50E2A"/>
    <w:rsid w:val="221F3F19"/>
    <w:rsid w:val="22747A1D"/>
    <w:rsid w:val="239A3E6D"/>
    <w:rsid w:val="23EB7FF4"/>
    <w:rsid w:val="23EC5AD3"/>
    <w:rsid w:val="24A34C51"/>
    <w:rsid w:val="24AD0C52"/>
    <w:rsid w:val="25140E84"/>
    <w:rsid w:val="253E0372"/>
    <w:rsid w:val="254374D9"/>
    <w:rsid w:val="2556159D"/>
    <w:rsid w:val="25565990"/>
    <w:rsid w:val="26292B45"/>
    <w:rsid w:val="265876DC"/>
    <w:rsid w:val="26AF5A4A"/>
    <w:rsid w:val="26C120DE"/>
    <w:rsid w:val="26E004CE"/>
    <w:rsid w:val="26E126E0"/>
    <w:rsid w:val="27040E39"/>
    <w:rsid w:val="280D278A"/>
    <w:rsid w:val="28432F68"/>
    <w:rsid w:val="28C661E0"/>
    <w:rsid w:val="28EF480E"/>
    <w:rsid w:val="2925246D"/>
    <w:rsid w:val="292F44DF"/>
    <w:rsid w:val="293B6A74"/>
    <w:rsid w:val="29A6368D"/>
    <w:rsid w:val="29D65414"/>
    <w:rsid w:val="2A3A1FDE"/>
    <w:rsid w:val="2A510AD7"/>
    <w:rsid w:val="2A900FAD"/>
    <w:rsid w:val="2B0529DB"/>
    <w:rsid w:val="2B195BB9"/>
    <w:rsid w:val="2B9467E8"/>
    <w:rsid w:val="2BB05DAB"/>
    <w:rsid w:val="2C566DCE"/>
    <w:rsid w:val="2DA41430"/>
    <w:rsid w:val="2DAD228B"/>
    <w:rsid w:val="2E4C274A"/>
    <w:rsid w:val="2E8540D9"/>
    <w:rsid w:val="2F122B6F"/>
    <w:rsid w:val="2F8907D4"/>
    <w:rsid w:val="2F891EC2"/>
    <w:rsid w:val="30263255"/>
    <w:rsid w:val="30411901"/>
    <w:rsid w:val="30534F57"/>
    <w:rsid w:val="31C87CBB"/>
    <w:rsid w:val="32473DC9"/>
    <w:rsid w:val="325A27A4"/>
    <w:rsid w:val="329704E1"/>
    <w:rsid w:val="32A569AF"/>
    <w:rsid w:val="32BD2D68"/>
    <w:rsid w:val="32ED7C54"/>
    <w:rsid w:val="3377705B"/>
    <w:rsid w:val="341E4CCB"/>
    <w:rsid w:val="34BF0E0C"/>
    <w:rsid w:val="34F138B3"/>
    <w:rsid w:val="35335F90"/>
    <w:rsid w:val="356C45D4"/>
    <w:rsid w:val="357339A5"/>
    <w:rsid w:val="35884C02"/>
    <w:rsid w:val="36405ADF"/>
    <w:rsid w:val="36723C5D"/>
    <w:rsid w:val="36B2752D"/>
    <w:rsid w:val="36F3562A"/>
    <w:rsid w:val="37405193"/>
    <w:rsid w:val="37A95DA4"/>
    <w:rsid w:val="37AC74BD"/>
    <w:rsid w:val="37F91B2A"/>
    <w:rsid w:val="389B4874"/>
    <w:rsid w:val="38CE4B5F"/>
    <w:rsid w:val="39A60D09"/>
    <w:rsid w:val="39AA2E32"/>
    <w:rsid w:val="3A006B46"/>
    <w:rsid w:val="3A0B4AF4"/>
    <w:rsid w:val="3A8C4DDE"/>
    <w:rsid w:val="3A9F4214"/>
    <w:rsid w:val="3B362DC5"/>
    <w:rsid w:val="3B3B18B6"/>
    <w:rsid w:val="3B422EDC"/>
    <w:rsid w:val="3B8F2606"/>
    <w:rsid w:val="3BA70873"/>
    <w:rsid w:val="3C6A5B02"/>
    <w:rsid w:val="3C7D070A"/>
    <w:rsid w:val="3C7F794A"/>
    <w:rsid w:val="3CFE17D7"/>
    <w:rsid w:val="3D485717"/>
    <w:rsid w:val="3DD36E7C"/>
    <w:rsid w:val="3DF8515E"/>
    <w:rsid w:val="3E2F6317"/>
    <w:rsid w:val="3E980441"/>
    <w:rsid w:val="3EAF758D"/>
    <w:rsid w:val="3F7D1143"/>
    <w:rsid w:val="3FAF09B6"/>
    <w:rsid w:val="3FB87CDE"/>
    <w:rsid w:val="401873FE"/>
    <w:rsid w:val="404146A8"/>
    <w:rsid w:val="4089760B"/>
    <w:rsid w:val="40994C08"/>
    <w:rsid w:val="409F1AF2"/>
    <w:rsid w:val="40CF0CD0"/>
    <w:rsid w:val="40D668F4"/>
    <w:rsid w:val="40E348A1"/>
    <w:rsid w:val="40FA5486"/>
    <w:rsid w:val="4109611E"/>
    <w:rsid w:val="412C5419"/>
    <w:rsid w:val="41D45DD7"/>
    <w:rsid w:val="41EF6C29"/>
    <w:rsid w:val="42100BE6"/>
    <w:rsid w:val="42195A1A"/>
    <w:rsid w:val="424D365F"/>
    <w:rsid w:val="42530DE6"/>
    <w:rsid w:val="42C13892"/>
    <w:rsid w:val="42C207D0"/>
    <w:rsid w:val="436D7915"/>
    <w:rsid w:val="43A22066"/>
    <w:rsid w:val="442761C3"/>
    <w:rsid w:val="442F0B8B"/>
    <w:rsid w:val="44A91D12"/>
    <w:rsid w:val="45470481"/>
    <w:rsid w:val="468E25F7"/>
    <w:rsid w:val="484E2679"/>
    <w:rsid w:val="48B91751"/>
    <w:rsid w:val="48EB0CF4"/>
    <w:rsid w:val="49606A49"/>
    <w:rsid w:val="497C53D8"/>
    <w:rsid w:val="4A5B26FA"/>
    <w:rsid w:val="4AB00460"/>
    <w:rsid w:val="4ABC3A16"/>
    <w:rsid w:val="4ACA3998"/>
    <w:rsid w:val="4B156F83"/>
    <w:rsid w:val="4B5E0F27"/>
    <w:rsid w:val="4B645E12"/>
    <w:rsid w:val="4B6E42C2"/>
    <w:rsid w:val="4BAF5226"/>
    <w:rsid w:val="4BDD2333"/>
    <w:rsid w:val="4BFB14FD"/>
    <w:rsid w:val="4C9D1949"/>
    <w:rsid w:val="4D42284C"/>
    <w:rsid w:val="4D7D31BB"/>
    <w:rsid w:val="4E25424F"/>
    <w:rsid w:val="4E6B4C17"/>
    <w:rsid w:val="4E6F6CFC"/>
    <w:rsid w:val="4EBE6EA7"/>
    <w:rsid w:val="4FAE0ED6"/>
    <w:rsid w:val="4FC87D9C"/>
    <w:rsid w:val="4FCE565F"/>
    <w:rsid w:val="5016387F"/>
    <w:rsid w:val="515215CE"/>
    <w:rsid w:val="51BE5E70"/>
    <w:rsid w:val="52116818"/>
    <w:rsid w:val="521E6AD5"/>
    <w:rsid w:val="52305EA9"/>
    <w:rsid w:val="525E0CC8"/>
    <w:rsid w:val="52814BEE"/>
    <w:rsid w:val="52D83106"/>
    <w:rsid w:val="531A0E4D"/>
    <w:rsid w:val="532C3868"/>
    <w:rsid w:val="533E3470"/>
    <w:rsid w:val="536B11FD"/>
    <w:rsid w:val="538568CF"/>
    <w:rsid w:val="53A811F4"/>
    <w:rsid w:val="54033890"/>
    <w:rsid w:val="54344FEF"/>
    <w:rsid w:val="5496100A"/>
    <w:rsid w:val="55271AAE"/>
    <w:rsid w:val="554D0B0F"/>
    <w:rsid w:val="556C35AB"/>
    <w:rsid w:val="55EC7F19"/>
    <w:rsid w:val="56313F51"/>
    <w:rsid w:val="565E7595"/>
    <w:rsid w:val="56852E24"/>
    <w:rsid w:val="56BD376D"/>
    <w:rsid w:val="56C769FA"/>
    <w:rsid w:val="57B24318"/>
    <w:rsid w:val="57C96AA2"/>
    <w:rsid w:val="582168D2"/>
    <w:rsid w:val="58AD01BC"/>
    <w:rsid w:val="59091DA7"/>
    <w:rsid w:val="59211A57"/>
    <w:rsid w:val="59572453"/>
    <w:rsid w:val="5974007E"/>
    <w:rsid w:val="5977360F"/>
    <w:rsid w:val="59891F29"/>
    <w:rsid w:val="59F06FA8"/>
    <w:rsid w:val="5A877995"/>
    <w:rsid w:val="5AB501C2"/>
    <w:rsid w:val="5B9B3F9D"/>
    <w:rsid w:val="5BB1373B"/>
    <w:rsid w:val="5BD84331"/>
    <w:rsid w:val="5BF50B37"/>
    <w:rsid w:val="5C232DFB"/>
    <w:rsid w:val="5C394AD2"/>
    <w:rsid w:val="5C3A713A"/>
    <w:rsid w:val="5C62014C"/>
    <w:rsid w:val="5CB40710"/>
    <w:rsid w:val="5D182EE2"/>
    <w:rsid w:val="5DBB1DB3"/>
    <w:rsid w:val="5DDC3F2E"/>
    <w:rsid w:val="5DF42977"/>
    <w:rsid w:val="5E924BB9"/>
    <w:rsid w:val="5EBD5C30"/>
    <w:rsid w:val="5F597E25"/>
    <w:rsid w:val="5F5A335C"/>
    <w:rsid w:val="5FEA0CEC"/>
    <w:rsid w:val="601F5095"/>
    <w:rsid w:val="60495A03"/>
    <w:rsid w:val="60E308E3"/>
    <w:rsid w:val="60F61506"/>
    <w:rsid w:val="60FE3A75"/>
    <w:rsid w:val="6129548F"/>
    <w:rsid w:val="61B56F70"/>
    <w:rsid w:val="61C170AA"/>
    <w:rsid w:val="61CE48A1"/>
    <w:rsid w:val="61DF21F3"/>
    <w:rsid w:val="61FB26BF"/>
    <w:rsid w:val="629A161C"/>
    <w:rsid w:val="62A936EF"/>
    <w:rsid w:val="630E06E5"/>
    <w:rsid w:val="63C12453"/>
    <w:rsid w:val="63F60553"/>
    <w:rsid w:val="643A4547"/>
    <w:rsid w:val="649317EA"/>
    <w:rsid w:val="64D802B6"/>
    <w:rsid w:val="656F1C6D"/>
    <w:rsid w:val="65715514"/>
    <w:rsid w:val="65BF1176"/>
    <w:rsid w:val="65D060A6"/>
    <w:rsid w:val="660B0B5A"/>
    <w:rsid w:val="66140709"/>
    <w:rsid w:val="66767C7F"/>
    <w:rsid w:val="669770CA"/>
    <w:rsid w:val="66BA0A02"/>
    <w:rsid w:val="68395A3D"/>
    <w:rsid w:val="68563033"/>
    <w:rsid w:val="686E2AAA"/>
    <w:rsid w:val="68F93287"/>
    <w:rsid w:val="6929371B"/>
    <w:rsid w:val="69A9456B"/>
    <w:rsid w:val="69BF54AD"/>
    <w:rsid w:val="6A904318"/>
    <w:rsid w:val="6B42271F"/>
    <w:rsid w:val="6B5E2426"/>
    <w:rsid w:val="6BE6458B"/>
    <w:rsid w:val="6C0E073C"/>
    <w:rsid w:val="6C242C45"/>
    <w:rsid w:val="6C7B6154"/>
    <w:rsid w:val="6C83511A"/>
    <w:rsid w:val="6CD4122B"/>
    <w:rsid w:val="6D343EB1"/>
    <w:rsid w:val="6D4630D6"/>
    <w:rsid w:val="6D780CD8"/>
    <w:rsid w:val="6DDB62F4"/>
    <w:rsid w:val="6DEA2090"/>
    <w:rsid w:val="6E1C483C"/>
    <w:rsid w:val="6F814F57"/>
    <w:rsid w:val="6FAA2314"/>
    <w:rsid w:val="70182AA4"/>
    <w:rsid w:val="70194B6E"/>
    <w:rsid w:val="70DE6119"/>
    <w:rsid w:val="723144B2"/>
    <w:rsid w:val="72A413F4"/>
    <w:rsid w:val="72B17CD2"/>
    <w:rsid w:val="72EF6E51"/>
    <w:rsid w:val="73184DE8"/>
    <w:rsid w:val="73661E78"/>
    <w:rsid w:val="73AE5726"/>
    <w:rsid w:val="74313C22"/>
    <w:rsid w:val="744B5C05"/>
    <w:rsid w:val="74B34608"/>
    <w:rsid w:val="7671663C"/>
    <w:rsid w:val="76FD33E8"/>
    <w:rsid w:val="77A34646"/>
    <w:rsid w:val="77EF3476"/>
    <w:rsid w:val="77FF735C"/>
    <w:rsid w:val="786A065C"/>
    <w:rsid w:val="78D42587"/>
    <w:rsid w:val="78E13B63"/>
    <w:rsid w:val="78FE05CA"/>
    <w:rsid w:val="792E7BA9"/>
    <w:rsid w:val="7A927EDC"/>
    <w:rsid w:val="7AA36087"/>
    <w:rsid w:val="7B292109"/>
    <w:rsid w:val="7BC3134C"/>
    <w:rsid w:val="7C3F4E14"/>
    <w:rsid w:val="7CB6542E"/>
    <w:rsid w:val="7CBD034E"/>
    <w:rsid w:val="7CFB77B3"/>
    <w:rsid w:val="7D377690"/>
    <w:rsid w:val="7DA40F79"/>
    <w:rsid w:val="7DCE4640"/>
    <w:rsid w:val="7F121140"/>
    <w:rsid w:val="7F5D69C2"/>
    <w:rsid w:val="7F76240A"/>
    <w:rsid w:val="7F9462CE"/>
    <w:rsid w:val="7FA22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numPr>
        <w:ilvl w:val="0"/>
        <w:numId w:val="1"/>
      </w:numPr>
      <w:snapToGrid w:val="0"/>
      <w:outlineLvl w:val="0"/>
    </w:pPr>
    <w:rPr>
      <w:rFonts w:ascii="Cambria" w:hAnsi="Cambria" w:eastAsia="微软雅黑" w:cs="Times New Roman"/>
      <w:b/>
      <w:bCs/>
      <w:kern w:val="32"/>
      <w:szCs w:val="32"/>
    </w:rPr>
  </w:style>
  <w:style w:type="paragraph" w:styleId="3">
    <w:name w:val="heading 2"/>
    <w:next w:val="1"/>
    <w:qFormat/>
    <w:uiPriority w:val="0"/>
    <w:pPr>
      <w:numPr>
        <w:ilvl w:val="1"/>
        <w:numId w:val="1"/>
      </w:numPr>
      <w:snapToGrid w:val="0"/>
      <w:outlineLvl w:val="1"/>
    </w:pPr>
    <w:rPr>
      <w:rFonts w:ascii="微软雅黑" w:hAnsi="微软雅黑" w:eastAsia="微软雅黑" w:cs="Times New Roman"/>
      <w:b/>
      <w:bCs/>
      <w:kern w:val="2"/>
      <w:sz w:val="21"/>
      <w:szCs w:val="32"/>
      <w:lang w:val="en-US" w:eastAsia="zh-CN" w:bidi="ar-SA"/>
    </w:rPr>
  </w:style>
  <w:style w:type="paragraph" w:styleId="4">
    <w:name w:val="heading 3"/>
    <w:next w:val="1"/>
    <w:qFormat/>
    <w:uiPriority w:val="0"/>
    <w:pPr>
      <w:numPr>
        <w:ilvl w:val="2"/>
        <w:numId w:val="1"/>
      </w:numPr>
      <w:snapToGrid w:val="0"/>
      <w:ind w:left="567"/>
      <w:outlineLvl w:val="2"/>
    </w:pPr>
    <w:rPr>
      <w:rFonts w:ascii="微软雅黑" w:hAnsi="微软雅黑" w:eastAsia="微软雅黑" w:cs="Times New Roman"/>
      <w:bCs/>
      <w:kern w:val="2"/>
      <w:sz w:val="21"/>
      <w:szCs w:val="32"/>
      <w:lang w:val="en-US" w:eastAsia="zh-CN" w:bidi="ar-SA"/>
    </w:rPr>
  </w:style>
  <w:style w:type="paragraph" w:styleId="5">
    <w:name w:val="heading 4"/>
    <w:basedOn w:val="1"/>
    <w:next w:val="1"/>
    <w:qFormat/>
    <w:uiPriority w:val="0"/>
    <w:pPr>
      <w:keepNext/>
      <w:keepLines/>
      <w:numPr>
        <w:ilvl w:val="3"/>
        <w:numId w:val="2"/>
      </w:numPr>
      <w:spacing w:line="376" w:lineRule="auto"/>
      <w:outlineLvl w:val="3"/>
    </w:pPr>
    <w:rPr>
      <w:rFonts w:hAnsi="Arial" w:eastAsia="黑体"/>
      <w:b/>
      <w:sz w:val="24"/>
      <w:szCs w:val="20"/>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unhideWhenUsed/>
    <w:qFormat/>
    <w:uiPriority w:val="0"/>
    <w:pPr>
      <w:widowControl/>
      <w:ind w:left="1400" w:leftChars="1400"/>
    </w:pPr>
    <w:rPr>
      <w:rFonts w:ascii="宋体"/>
      <w:kern w:val="0"/>
      <w:sz w:val="34"/>
      <w:szCs w:val="22"/>
    </w:rPr>
  </w:style>
  <w:style w:type="paragraph" w:styleId="7">
    <w:name w:val="Normal Indent"/>
    <w:basedOn w:val="1"/>
    <w:qFormat/>
    <w:uiPriority w:val="0"/>
    <w:pPr>
      <w:ind w:firstLine="420" w:firstLineChars="200"/>
    </w:pPr>
    <w:rPr>
      <w:rFonts w:ascii="Times New Roman" w:hAnsi="Times New Roman"/>
      <w:kern w:val="0"/>
      <w:sz w:val="24"/>
    </w:rPr>
  </w:style>
  <w:style w:type="paragraph" w:styleId="8">
    <w:name w:val="annotation text"/>
    <w:basedOn w:val="1"/>
    <w:qFormat/>
    <w:uiPriority w:val="0"/>
    <w:pPr>
      <w:jc w:val="left"/>
    </w:pPr>
  </w:style>
  <w:style w:type="paragraph" w:styleId="9">
    <w:name w:val="Body Text 3"/>
    <w:basedOn w:val="1"/>
    <w:qFormat/>
    <w:uiPriority w:val="0"/>
    <w:pPr>
      <w:spacing w:line="500" w:lineRule="exact"/>
    </w:pPr>
    <w:rPr>
      <w:b/>
      <w:bCs/>
      <w:kern w:val="0"/>
      <w:sz w:val="24"/>
    </w:rPr>
  </w:style>
  <w:style w:type="paragraph" w:styleId="10">
    <w:name w:val="Body Text"/>
    <w:basedOn w:val="1"/>
    <w:next w:val="11"/>
    <w:qFormat/>
    <w:uiPriority w:val="0"/>
    <w:rPr>
      <w:rFonts w:ascii="金山简黑体" w:hAnsi="Courier New" w:eastAsia="金山简黑体"/>
      <w:b/>
      <w:spacing w:val="-8"/>
      <w:sz w:val="44"/>
      <w:szCs w:val="20"/>
    </w:rPr>
  </w:style>
  <w:style w:type="paragraph" w:customStyle="1" w:styleId="11">
    <w:name w:val="Default"/>
    <w:basedOn w:val="12"/>
    <w:next w:val="12"/>
    <w:qFormat/>
    <w:uiPriority w:val="0"/>
    <w:pPr>
      <w:autoSpaceDE w:val="0"/>
      <w:autoSpaceDN w:val="0"/>
      <w:adjustRightInd w:val="0"/>
    </w:pPr>
    <w:rPr>
      <w:rFonts w:hAnsi="Calibri" w:eastAsia="宋体" w:cs="宋体"/>
      <w:color w:val="000000"/>
      <w:kern w:val="0"/>
      <w:sz w:val="24"/>
      <w:szCs w:val="24"/>
    </w:rPr>
  </w:style>
  <w:style w:type="paragraph" w:styleId="12">
    <w:name w:val="Plain Text"/>
    <w:basedOn w:val="1"/>
    <w:next w:val="5"/>
    <w:qFormat/>
    <w:uiPriority w:val="0"/>
    <w:rPr>
      <w:rFonts w:ascii="宋体" w:hAnsi="Courier New" w:cs="Courier New"/>
      <w:szCs w:val="21"/>
    </w:rPr>
  </w:style>
  <w:style w:type="paragraph" w:styleId="13">
    <w:name w:val="Body Text Indent"/>
    <w:basedOn w:val="1"/>
    <w:qFormat/>
    <w:uiPriority w:val="0"/>
    <w:pPr>
      <w:ind w:firstLine="830" w:firstLineChars="352"/>
    </w:pPr>
    <w:rPr>
      <w:rFonts w:ascii="仿宋_GB2312" w:eastAsia="仿宋_GB2312"/>
      <w:kern w:val="0"/>
      <w:sz w:val="32"/>
      <w:szCs w:val="20"/>
    </w:rPr>
  </w:style>
  <w:style w:type="paragraph" w:styleId="14">
    <w:name w:val="Body Text Indent 2"/>
    <w:basedOn w:val="1"/>
    <w:semiHidden/>
    <w:qFormat/>
    <w:uiPriority w:val="0"/>
    <w:pPr>
      <w:spacing w:line="520" w:lineRule="atLeast"/>
      <w:ind w:firstLine="420" w:firstLineChars="200"/>
    </w:pPr>
    <w:rPr>
      <w:rFonts w:ascii="Times New Roman" w:hAnsi="Times New Roman"/>
    </w:rPr>
  </w:style>
  <w:style w:type="paragraph" w:styleId="15">
    <w:name w:val="footer"/>
    <w:basedOn w:val="1"/>
    <w:unhideWhenUsed/>
    <w:qFormat/>
    <w:uiPriority w:val="99"/>
    <w:pPr>
      <w:tabs>
        <w:tab w:val="center" w:pos="4153"/>
        <w:tab w:val="right" w:pos="8306"/>
      </w:tabs>
      <w:snapToGrid w:val="0"/>
      <w:jc w:val="left"/>
    </w:pPr>
    <w:rPr>
      <w:kern w:val="0"/>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qFormat/>
    <w:uiPriority w:val="0"/>
    <w:pPr>
      <w:spacing w:before="240" w:after="60" w:line="312" w:lineRule="auto"/>
      <w:jc w:val="center"/>
      <w:outlineLvl w:val="1"/>
    </w:pPr>
    <w:rPr>
      <w:rFonts w:ascii="Cambria" w:hAnsi="Cambria"/>
      <w:b/>
      <w:bCs/>
      <w:sz w:val="32"/>
      <w:szCs w:val="32"/>
    </w:rPr>
  </w:style>
  <w:style w:type="paragraph" w:styleId="18">
    <w:name w:val="Normal (Web)"/>
    <w:basedOn w:val="1"/>
    <w:qFormat/>
    <w:uiPriority w:val="0"/>
    <w:pPr>
      <w:spacing w:beforeAutospacing="1" w:afterAutospacing="1"/>
      <w:jc w:val="left"/>
    </w:pPr>
    <w:rPr>
      <w:rFonts w:cs="Times New Roman"/>
      <w:kern w:val="0"/>
      <w:sz w:val="24"/>
    </w:rPr>
  </w:style>
  <w:style w:type="paragraph" w:styleId="19">
    <w:name w:val="Body Text First Indent 2"/>
    <w:basedOn w:val="13"/>
    <w:qFormat/>
    <w:uiPriority w:val="0"/>
    <w:pPr>
      <w:ind w:firstLine="420" w:firstLineChars="2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bCs/>
    </w:rPr>
  </w:style>
  <w:style w:type="paragraph" w:customStyle="1" w:styleId="24">
    <w:name w:val="目录 21"/>
    <w:basedOn w:val="1"/>
    <w:next w:val="1"/>
    <w:qFormat/>
    <w:uiPriority w:val="0"/>
    <w:pPr>
      <w:spacing w:before="100" w:beforeAutospacing="1" w:after="100" w:afterAutospacing="1"/>
      <w:ind w:left="420" w:leftChars="200"/>
    </w:pPr>
  </w:style>
  <w:style w:type="paragraph" w:customStyle="1" w:styleId="25">
    <w:name w:val="正文1"/>
    <w:basedOn w:val="1"/>
    <w:qFormat/>
    <w:uiPriority w:val="0"/>
    <w:pPr>
      <w:spacing w:line="318" w:lineRule="atLeast"/>
      <w:ind w:left="369" w:firstLine="369"/>
    </w:pPr>
    <w:rPr>
      <w:rFonts w:ascii="宋体"/>
    </w:rPr>
  </w:style>
  <w:style w:type="paragraph" w:styleId="26">
    <w:name w:val="List Paragraph"/>
    <w:basedOn w:val="1"/>
    <w:qFormat/>
    <w:uiPriority w:val="34"/>
    <w:pPr>
      <w:ind w:firstLine="420" w:firstLineChars="200"/>
    </w:pPr>
  </w:style>
  <w:style w:type="paragraph" w:customStyle="1" w:styleId="27">
    <w:name w:val="列出段落1"/>
    <w:basedOn w:val="1"/>
    <w:qFormat/>
    <w:uiPriority w:val="34"/>
    <w:pPr>
      <w:ind w:firstLine="420" w:firstLineChars="200"/>
    </w:pPr>
  </w:style>
  <w:style w:type="paragraph" w:customStyle="1" w:styleId="28">
    <w:name w:val="表格文字"/>
    <w:basedOn w:val="1"/>
    <w:qFormat/>
    <w:uiPriority w:val="99"/>
    <w:pPr>
      <w:spacing w:before="25" w:after="25"/>
      <w:jc w:val="left"/>
    </w:pPr>
    <w:rPr>
      <w:bCs/>
      <w:spacing w:val="10"/>
      <w:kern w:val="0"/>
      <w:sz w:val="24"/>
    </w:rPr>
  </w:style>
  <w:style w:type="character" w:customStyle="1" w:styleId="29">
    <w:name w:val="fontstyle01"/>
    <w:basedOn w:val="22"/>
    <w:qFormat/>
    <w:uiPriority w:val="0"/>
    <w:rPr>
      <w:rFonts w:hint="eastAsia" w:ascii="方正书宋简体" w:eastAsia="方正书宋简体"/>
      <w:color w:val="000000"/>
      <w:sz w:val="24"/>
      <w:szCs w:val="24"/>
    </w:rPr>
  </w:style>
  <w:style w:type="character" w:customStyle="1" w:styleId="30">
    <w:name w:val="NormalCharacter"/>
    <w:semiHidden/>
    <w:qFormat/>
    <w:uiPriority w:val="0"/>
    <w:rPr>
      <w:rFonts w:asciiTheme="minorHAnsi" w:hAnsiTheme="minorHAnsi" w:eastAsiaTheme="minorEastAsia" w:cstheme="minorBidi"/>
      <w:kern w:val="2"/>
      <w:sz w:val="21"/>
      <w:szCs w:val="24"/>
      <w:lang w:val="en-US" w:eastAsia="zh-CN" w:bidi="ar-SA"/>
    </w:rPr>
  </w:style>
  <w:style w:type="character" w:customStyle="1" w:styleId="31">
    <w:name w:val="UserStyle_0"/>
    <w:basedOn w:val="30"/>
    <w:qFormat/>
    <w:uiPriority w:val="0"/>
    <w:rPr>
      <w:rFonts w:ascii="宋体" w:hAnsi="宋体" w:eastAsia="宋体" w:cstheme="minorBidi"/>
      <w:color w:val="000000"/>
      <w:kern w:val="2"/>
      <w:sz w:val="22"/>
      <w:szCs w:val="22"/>
      <w:lang w:val="en-US" w:eastAsia="zh-CN" w:bidi="ar-SA"/>
    </w:rPr>
  </w:style>
  <w:style w:type="paragraph" w:customStyle="1" w:styleId="32">
    <w:name w:val="179"/>
    <w:basedOn w:val="1"/>
    <w:qFormat/>
    <w:uiPriority w:val="0"/>
    <w:pPr>
      <w:ind w:firstLine="420" w:firstLineChars="200"/>
      <w:textAlignment w:val="baseline"/>
    </w:pPr>
  </w:style>
  <w:style w:type="character" w:customStyle="1" w:styleId="33">
    <w:name w:val="style92"/>
    <w:basedOn w:val="22"/>
    <w:qFormat/>
    <w:uiPriority w:val="0"/>
  </w:style>
  <w:style w:type="paragraph" w:customStyle="1" w:styleId="34">
    <w:name w:val="_Style 1"/>
    <w:unhideWhenUsed/>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font01"/>
    <w:basedOn w:val="22"/>
    <w:qFormat/>
    <w:uiPriority w:val="0"/>
    <w:rPr>
      <w:rFonts w:hint="eastAsia" w:ascii="宋体" w:hAnsi="宋体" w:eastAsia="宋体" w:cs="宋体"/>
      <w:color w:val="000000"/>
      <w:sz w:val="20"/>
      <w:szCs w:val="20"/>
      <w:u w:val="none"/>
    </w:rPr>
  </w:style>
  <w:style w:type="paragraph" w:customStyle="1" w:styleId="36">
    <w:name w:val="_Style 13"/>
    <w:basedOn w:val="1"/>
    <w:next w:val="26"/>
    <w:qFormat/>
    <w:uiPriority w:val="99"/>
    <w:pPr>
      <w:ind w:firstLine="420" w:firstLineChars="200"/>
    </w:pPr>
    <w:rPr>
      <w:rFonts w:ascii="Times New Roman" w:hAnsi="Times New Roman" w:eastAsia="宋体"/>
    </w:rPr>
  </w:style>
  <w:style w:type="paragraph" w:customStyle="1" w:styleId="37">
    <w:name w:val="_Style 14"/>
    <w:basedOn w:val="1"/>
    <w:next w:val="26"/>
    <w:qFormat/>
    <w:uiPriority w:val="99"/>
    <w:pPr>
      <w:ind w:firstLine="420" w:firstLineChars="200"/>
    </w:pPr>
    <w:rPr>
      <w:rFonts w:ascii="Times New Roman" w:hAnsi="Times New Roman" w:eastAsia="宋体"/>
    </w:rPr>
  </w:style>
  <w:style w:type="paragraph" w:styleId="38">
    <w:name w:val="No Spacing"/>
    <w:basedOn w:val="1"/>
    <w:qFormat/>
    <w:uiPriority w:val="99"/>
    <w:rPr>
      <w:rFonts w:ascii="Calibri" w:hAnsi="Calibri" w:eastAsia="宋体" w:cs="宋体"/>
      <w:szCs w:val="21"/>
    </w:rPr>
  </w:style>
  <w:style w:type="character" w:customStyle="1" w:styleId="39">
    <w:name w:val="font21"/>
    <w:basedOn w:val="22"/>
    <w:qFormat/>
    <w:uiPriority w:val="0"/>
    <w:rPr>
      <w:rFonts w:hint="eastAsia" w:ascii="宋体" w:hAnsi="宋体" w:eastAsia="宋体" w:cs="宋体"/>
      <w:color w:val="000000"/>
      <w:sz w:val="20"/>
      <w:szCs w:val="20"/>
      <w:u w:val="none"/>
    </w:rPr>
  </w:style>
  <w:style w:type="character" w:customStyle="1" w:styleId="40">
    <w:name w:val="font31"/>
    <w:basedOn w:val="22"/>
    <w:qFormat/>
    <w:uiPriority w:val="0"/>
    <w:rPr>
      <w:rFonts w:ascii="Arial" w:hAnsi="Arial" w:cs="Arial"/>
      <w:color w:val="000000"/>
      <w:sz w:val="20"/>
      <w:szCs w:val="20"/>
      <w:u w:val="none"/>
    </w:rPr>
  </w:style>
  <w:style w:type="paragraph" w:customStyle="1" w:styleId="41">
    <w:name w:val="Table Paragraph"/>
    <w:basedOn w:val="1"/>
    <w:qFormat/>
    <w:uiPriority w:val="1"/>
    <w:pPr>
      <w:ind w:left="107"/>
    </w:pPr>
  </w:style>
  <w:style w:type="paragraph" w:customStyle="1" w:styleId="42">
    <w:name w:val="列表段落1"/>
    <w:basedOn w:val="1"/>
    <w:qFormat/>
    <w:uiPriority w:val="34"/>
    <w:pPr>
      <w:ind w:firstLine="420" w:firstLineChars="200"/>
    </w:pPr>
  </w:style>
  <w:style w:type="paragraph" w:customStyle="1" w:styleId="43">
    <w:name w:val="Other|1"/>
    <w:basedOn w:val="1"/>
    <w:qFormat/>
    <w:uiPriority w:val="0"/>
    <w:pPr>
      <w:spacing w:line="320" w:lineRule="exact"/>
    </w:pPr>
    <w:rPr>
      <w:rFonts w:ascii="宋体" w:hAnsi="宋体" w:eastAsia="宋体" w:cs="宋体"/>
      <w:lang w:val="zh-TW" w:eastAsia="zh-TW" w:bidi="zh-TW"/>
    </w:rPr>
  </w:style>
  <w:style w:type="paragraph" w:customStyle="1" w:styleId="44">
    <w:name w:val="2级小标题"/>
    <w:basedOn w:val="2"/>
    <w:qFormat/>
    <w:uiPriority w:val="0"/>
    <w:pPr>
      <w:keepNext w:val="0"/>
      <w:numPr>
        <w:ilvl w:val="1"/>
        <w:numId w:val="3"/>
      </w:numPr>
      <w:spacing w:line="360" w:lineRule="auto"/>
    </w:pPr>
    <w:rPr>
      <w:rFonts w:hint="eastAsia" w:ascii="等线" w:hAnsi="等线" w:eastAsia="等线"/>
      <w:kern w:val="2"/>
      <w:sz w:val="24"/>
      <w:szCs w:val="24"/>
    </w:rPr>
  </w:style>
  <w:style w:type="paragraph" w:customStyle="1" w:styleId="45">
    <w:name w:val="Table Text"/>
    <w:basedOn w:val="1"/>
    <w:semiHidden/>
    <w:qFormat/>
    <w:uiPriority w:val="0"/>
    <w:rPr>
      <w:rFonts w:ascii="宋体" w:hAnsi="宋体" w:eastAsia="宋体" w:cs="宋体"/>
      <w:sz w:val="23"/>
      <w:szCs w:val="23"/>
      <w:lang w:eastAsia="en-US"/>
    </w:rPr>
  </w:style>
  <w:style w:type="table" w:customStyle="1" w:styleId="46">
    <w:name w:val="Table Normal"/>
    <w:semiHidden/>
    <w:unhideWhenUsed/>
    <w:qFormat/>
    <w:uiPriority w:val="0"/>
    <w:tblPr>
      <w:tblCellMar>
        <w:top w:w="0" w:type="dxa"/>
        <w:left w:w="0" w:type="dxa"/>
        <w:bottom w:w="0" w:type="dxa"/>
        <w:right w:w="0" w:type="dxa"/>
      </w:tblCellMar>
    </w:tblPr>
  </w:style>
  <w:style w:type="paragraph" w:customStyle="1" w:styleId="47">
    <w:name w:val="p1"/>
    <w:basedOn w:val="1"/>
    <w:qFormat/>
    <w:uiPriority w:val="0"/>
    <w:pPr>
      <w:jc w:val="left"/>
    </w:pPr>
    <w:rPr>
      <w:rFonts w:ascii="helvetica neue" w:hAnsi="helvetica neue" w:eastAsia="helvetica neue" w:cs="Times New Roman"/>
      <w:color w:val="454545"/>
      <w:kern w:val="0"/>
      <w:sz w:val="24"/>
    </w:rPr>
  </w:style>
  <w:style w:type="character" w:customStyle="1" w:styleId="48">
    <w:name w:val="s1"/>
    <w:basedOn w:val="22"/>
    <w:qFormat/>
    <w:uiPriority w:val="0"/>
    <w:rPr>
      <w:rFonts w:ascii=".pingfang sc" w:hAnsi=".pingfang sc" w:eastAsia=".pingfang sc" w:cs=".pingfang sc"/>
      <w:sz w:val="24"/>
      <w:szCs w:val="24"/>
    </w:rPr>
  </w:style>
  <w:style w:type="character" w:customStyle="1" w:styleId="49">
    <w:name w:val="font11"/>
    <w:basedOn w:val="22"/>
    <w:qFormat/>
    <w:uiPriority w:val="0"/>
    <w:rPr>
      <w:rFonts w:hint="eastAsia" w:ascii="宋体" w:hAnsi="宋体" w:eastAsia="宋体" w:cs="宋体"/>
      <w:color w:val="000000"/>
      <w:sz w:val="22"/>
      <w:szCs w:val="22"/>
      <w:u w:val="none"/>
    </w:rPr>
  </w:style>
  <w:style w:type="paragraph" w:customStyle="1" w:styleId="50">
    <w:name w:val="参数正文"/>
    <w:basedOn w:val="1"/>
    <w:qFormat/>
    <w:uiPriority w:val="0"/>
    <w:rPr>
      <w:lang w:eastAsia="uk-U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Micorosoft</Company>
  <Pages>3</Pages>
  <Words>983</Words>
  <Characters>1085</Characters>
  <Lines>42</Lines>
  <Paragraphs>11</Paragraphs>
  <TotalTime>0</TotalTime>
  <ScaleCrop>false</ScaleCrop>
  <LinksUpToDate>false</LinksUpToDate>
  <CharactersWithSpaces>1101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梁盛</cp:lastModifiedBy>
  <cp:lastPrinted>2021-06-21T09:22:00Z</cp:lastPrinted>
  <dcterms:modified xsi:type="dcterms:W3CDTF">2026-09-02T08:13:13Z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89870F20D88847BF859CC55F52AC4794</vt:lpwstr>
  </property>
  <property fmtid="{D5CDD505-2E9C-101B-9397-08002B2CF9AE}" pid="4" name="KSOTemplateDocerSaveRecord">
    <vt:lpwstr>eyJoZGlkIjoiOTQ1MGNmY2E1Mzk2YmU1MDVlYWI0MGZjYmNhMmM1NTAiLCJ1c2VySWQiOiI2NDg5NjI1MjYifQ==</vt:lpwstr>
  </property>
</Properties>
</file>