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3D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1" w:name="_GoBack"/>
      <w:bookmarkStart w:id="0" w:name="heading_6"/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附件1：报价函（模板）</w:t>
      </w:r>
      <w:bookmarkEnd w:id="0"/>
    </w:p>
    <w:p w14:paraId="49B85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致：横州市云表镇中心卫生院</w:t>
      </w:r>
    </w:p>
    <w:p w14:paraId="205E0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我方已仔细研读《横州市云表镇中心卫生院消防改造工程-应急照明工程项目询价公告》全部内容，已现场踏勘项目现场，充分了解项目施工范围、现场条件、工期及质量要求，自愿参与本项目询价报价。</w:t>
      </w:r>
    </w:p>
    <w:p w14:paraId="34421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我方承诺：</w:t>
      </w:r>
    </w:p>
    <w:p w14:paraId="20D62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 完全响应本项目公告所有条款及技术规范要求，工程质量符合国家现行相关标准，确保一次性验收合格；</w:t>
      </w:r>
    </w:p>
    <w:p w14:paraId="10499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 承诺工期为合同签订后30日历天内完成全部工程施工及调试工作；</w:t>
      </w:r>
    </w:p>
    <w:p w14:paraId="5583C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 整体工程质保期不少于2年，质保期内免费提供维修、设备更换、系统调试等售后服务；</w:t>
      </w:r>
    </w:p>
    <w:p w14:paraId="19ED9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 本报价为一次性包干总价，包含人工、材料、设备、运输、安装、辅材、调试、税费、清理、质保、验收配合等全部费用，无任何隐形费用；</w:t>
      </w:r>
    </w:p>
    <w:p w14:paraId="2D434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5. 我方资质齐全、无失信及安全事故记录，不转包、不违法分包本项目。</w:t>
      </w:r>
    </w:p>
    <w:p w14:paraId="206F3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本项目最终报价如下：</w:t>
      </w:r>
    </w:p>
    <w:p w14:paraId="677CE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总价（大写）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：人民币________________元整（¥________元）</w:t>
      </w:r>
    </w:p>
    <w:p w14:paraId="67B21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我方承诺本报价真实有效，若中标，将严格按照询价公告及我方承诺履约，否则自愿承担相应违约责任。</w:t>
      </w:r>
    </w:p>
    <w:p w14:paraId="05226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报价单位（加盖公章）：________________</w:t>
      </w:r>
    </w:p>
    <w:p w14:paraId="3D19F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法定代表人/授权代表人（签字）：________________</w:t>
      </w:r>
    </w:p>
    <w:p w14:paraId="7E903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联系电话：________________</w:t>
      </w:r>
    </w:p>
    <w:p w14:paraId="5D3D5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日期：2026年____月____日</w:t>
      </w:r>
    </w:p>
    <w:p w14:paraId="254DD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bookmarkEnd w:id="1"/>
    <w:sectPr>
      <w:pgSz w:w="11906" w:h="16838"/>
      <w:pgMar w:top="1134" w:right="1474" w:bottom="1134" w:left="147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34853"/>
    <w:rsid w:val="7987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448</Words>
  <Characters>531</Characters>
  <Lines>0</Lines>
  <Paragraphs>0</Paragraphs>
  <TotalTime>1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2026-10-10T03:12:00Z</dcterms:created>
  <dc:creator>Administrator</dc:creator>
  <cp:lastModifiedBy>一生两相依</cp:lastModifiedBy>
  <dcterms:modified xsi:type="dcterms:W3CDTF">2026-10-10T08:35:15Z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eyJoZGlkIjoiMzYzMTMyY2M3MTA1NzZkNzYxNzVlYjc2M2NmOWY2MzYiLCJ1c2VySWQiOiI0OTg5ODI4OTIifQ==</vt:lpwstr>
  </property>
  <property fmtid="{D5CDD505-2E9C-101B-9397-08002B2CF9AE}" pid="4" name="ICV">
    <vt:lpwstr>95C88202FB0B41C4BBE86A0975C4C4C5_12</vt:lpwstr>
  </property>
</Properties>
</file>