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BC71F">
      <w:pPr>
        <w:spacing w:before="320" w:after="120" w:line="288" w:lineRule="auto"/>
        <w:ind w:left="0"/>
        <w:jc w:val="left"/>
        <w:outlineLvl w:val="1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bookmarkStart w:id="0" w:name="heading_7"/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附件2：工程量及分项报价清单（模板）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14:paraId="351B619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016B7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3815A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项目名称/工作内容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CF274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规格型号/参数说明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FA7E7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EC279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13CD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C1234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合价（元）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CA104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53EC55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68B03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C41A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原有老旧应急灯具拆除清运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9D89A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含拆除、清运、现场清理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B5555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03C7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C4257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5F2AF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7B2C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包干</w:t>
            </w:r>
          </w:p>
        </w:tc>
      </w:tr>
      <w:tr w14:paraId="4346DDD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25B7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47C98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消防应急集中电源装置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3351A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符合GB17945标准，带3C认证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DE7C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台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B5AC1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BA5C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E0C9B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55FAB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含安装调试</w:t>
            </w:r>
          </w:p>
        </w:tc>
      </w:tr>
      <w:tr w14:paraId="30B3280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FA543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7E7A3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智能应急照明灯具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83567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消防专用、阻燃、超长续航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F910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盏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A96CD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AE458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FAA1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EC0B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含安装</w:t>
            </w:r>
          </w:p>
        </w:tc>
      </w:tr>
      <w:tr w14:paraId="064DE85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88092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9EF6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疏散指示标志灯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1D4C9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嵌入式/壁挂式，消防认证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F6B68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盏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FAC72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DC40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51659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A6646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含安装</w:t>
            </w:r>
          </w:p>
        </w:tc>
      </w:tr>
      <w:tr w14:paraId="6F4AA0F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CA26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BD275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安全出口指示灯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114E4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国标消防专用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C7574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盏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D2192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8A834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C1109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1E12F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含安装</w:t>
            </w:r>
          </w:p>
        </w:tc>
      </w:tr>
      <w:tr w14:paraId="47564A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0485C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587A7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阻燃线缆、金属线管及辅材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1FF0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国标阻燃消防专用材料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CB4C4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3AA36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8DD7F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E0437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26E1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全部辅材包干</w:t>
            </w:r>
          </w:p>
        </w:tc>
      </w:tr>
      <w:tr w14:paraId="40A842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DCEB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258E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管线敷设、接线、系统调试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E5E32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含人工、调试、检测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D1E7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007DF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5352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69155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D2AAE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人工包干</w:t>
            </w:r>
          </w:p>
        </w:tc>
      </w:tr>
      <w:tr w14:paraId="7BBB573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398AD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E1C32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竣工资料整理、验收配合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99EC7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全套竣工资料、配合消防验收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690B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A792A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F6C5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37774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7A1A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47D5A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63E76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D654F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运输、税费、质保服务费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27D77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全程包干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C7DD4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1AAE5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BD0A1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F7FFC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D45B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078C7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5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C66F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项目总报价（含税包干总价）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92FC7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1356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82B25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369DD73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报价单位（盖章）：________________  负责人签字：________________  日期：______年____月____日</w:t>
      </w:r>
    </w:p>
    <w:p w14:paraId="7EA4F789"/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EB31BD"/>
    <w:rsid w:val="739B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269</Characters>
  <Lines>0</Lines>
  <Paragraphs>0</Paragraphs>
  <TotalTime>0</TotalTime>
  <ScaleCrop>false</ScaleCrop>
  <LinksUpToDate>false</LinksUpToDate>
  <CharactersWithSpaces>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2026-10-10T03:15:00Z</dcterms:created>
  <dc:creator>Administrator</dc:creator>
  <cp:lastModifiedBy>一生两相依</cp:lastModifiedBy>
  <dcterms:modified xsi:type="dcterms:W3CDTF">2026-10-10T08:36:22Z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eyJoZGlkIjoiMzYzMTMyY2M3MTA1NzZkNzYxNzVlYjc2M2NmOWY2MzYiLCJ1c2VySWQiOiI0OTg5ODI4OTIifQ==</vt:lpwstr>
  </property>
  <property fmtid="{D5CDD505-2E9C-101B-9397-08002B2CF9AE}" pid="4" name="ICV">
    <vt:lpwstr>B249C0AE75DB462A872556A57F31FBAA_12</vt:lpwstr>
  </property>
</Properties>
</file>